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jc w:val="right"/>
        <w:rPr>
          <w:sz w:val="26"/>
          <w:szCs w:val="26"/>
        </w:rPr>
      </w:pPr>
    </w:p>
    <w:p w:rsidR="002F4192" w:rsidRDefault="002F4192" w:rsidP="002F4192">
      <w:pPr>
        <w:spacing w:line="360" w:lineRule="auto"/>
        <w:jc w:val="right"/>
        <w:rPr>
          <w:sz w:val="26"/>
          <w:szCs w:val="26"/>
        </w:rPr>
      </w:pPr>
    </w:p>
    <w:p w:rsidR="002F4192" w:rsidRPr="002F4192" w:rsidRDefault="002F4192" w:rsidP="002F4192">
      <w:pPr>
        <w:pStyle w:val="1"/>
      </w:pPr>
    </w:p>
    <w:p w:rsidR="002F4192" w:rsidRDefault="002F4192" w:rsidP="002F4192">
      <w:pPr>
        <w:rPr>
          <w:sz w:val="26"/>
          <w:szCs w:val="26"/>
        </w:rPr>
      </w:pPr>
    </w:p>
    <w:p w:rsidR="002F4192" w:rsidRPr="00977305" w:rsidRDefault="00977305" w:rsidP="002F4192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3"/>
        <w:tblW w:w="0" w:type="auto"/>
        <w:tblLook w:val="01E0"/>
      </w:tblPr>
      <w:tblGrid>
        <w:gridCol w:w="3828"/>
      </w:tblGrid>
      <w:tr w:rsidR="002F4192" w:rsidTr="00CF0D6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F4192" w:rsidRDefault="002F4192" w:rsidP="00CF0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ежегодном докладе </w:t>
            </w:r>
            <w:r w:rsidRPr="000F2527">
              <w:rPr>
                <w:spacing w:val="-2"/>
                <w:sz w:val="26"/>
                <w:szCs w:val="26"/>
              </w:rPr>
              <w:t>Уполн</w:t>
            </w:r>
            <w:r w:rsidRPr="000F2527">
              <w:rPr>
                <w:spacing w:val="-2"/>
                <w:sz w:val="26"/>
                <w:szCs w:val="26"/>
              </w:rPr>
              <w:t>о</w:t>
            </w:r>
            <w:r w:rsidRPr="000F2527">
              <w:rPr>
                <w:spacing w:val="-2"/>
                <w:sz w:val="26"/>
                <w:szCs w:val="26"/>
              </w:rPr>
              <w:t>моченного по правам человека в Челябинской области о собл</w:t>
            </w:r>
            <w:r w:rsidRPr="000F2527">
              <w:rPr>
                <w:spacing w:val="-2"/>
                <w:sz w:val="26"/>
                <w:szCs w:val="26"/>
              </w:rPr>
              <w:t>ю</w:t>
            </w:r>
            <w:r w:rsidRPr="000F2527">
              <w:rPr>
                <w:spacing w:val="-2"/>
                <w:sz w:val="26"/>
                <w:szCs w:val="26"/>
              </w:rPr>
              <w:t>дении и защите прав и свобод человека и гражданина на те</w:t>
            </w:r>
            <w:r w:rsidRPr="000F2527">
              <w:rPr>
                <w:spacing w:val="-2"/>
                <w:sz w:val="26"/>
                <w:szCs w:val="26"/>
              </w:rPr>
              <w:t>р</w:t>
            </w:r>
            <w:r w:rsidRPr="000F2527">
              <w:rPr>
                <w:spacing w:val="-2"/>
                <w:sz w:val="26"/>
                <w:szCs w:val="26"/>
              </w:rPr>
              <w:t>ритории Челябинской области</w:t>
            </w:r>
          </w:p>
        </w:tc>
      </w:tr>
    </w:tbl>
    <w:p w:rsidR="002F4192" w:rsidRDefault="002F4192" w:rsidP="002F4192">
      <w:pPr>
        <w:rPr>
          <w:sz w:val="26"/>
          <w:szCs w:val="26"/>
        </w:rPr>
      </w:pPr>
    </w:p>
    <w:p w:rsidR="002F4192" w:rsidRDefault="002F4192" w:rsidP="002F4192">
      <w:pPr>
        <w:rPr>
          <w:sz w:val="26"/>
          <w:szCs w:val="26"/>
        </w:rPr>
      </w:pPr>
    </w:p>
    <w:p w:rsidR="002F4192" w:rsidRDefault="002F4192" w:rsidP="002F4192">
      <w:pPr>
        <w:rPr>
          <w:sz w:val="26"/>
          <w:szCs w:val="26"/>
        </w:rPr>
      </w:pPr>
    </w:p>
    <w:p w:rsidR="002F4192" w:rsidRDefault="002F4192" w:rsidP="002F4192">
      <w:pPr>
        <w:rPr>
          <w:sz w:val="26"/>
          <w:szCs w:val="26"/>
        </w:rPr>
      </w:pPr>
    </w:p>
    <w:p w:rsidR="002F4192" w:rsidRDefault="002F4192" w:rsidP="002F4192">
      <w:pPr>
        <w:rPr>
          <w:sz w:val="26"/>
          <w:szCs w:val="26"/>
        </w:rPr>
      </w:pPr>
    </w:p>
    <w:p w:rsidR="002F4192" w:rsidRDefault="002F4192" w:rsidP="002F4192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2F4192" w:rsidRDefault="002F4192" w:rsidP="002F4192">
      <w:pPr>
        <w:jc w:val="both"/>
        <w:rPr>
          <w:sz w:val="26"/>
        </w:rPr>
      </w:pPr>
    </w:p>
    <w:p w:rsidR="002F4192" w:rsidRPr="006B141C" w:rsidRDefault="002F4192" w:rsidP="002F4192">
      <w:pPr>
        <w:spacing w:line="360" w:lineRule="auto"/>
        <w:ind w:firstLine="72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1. Ежегодный доклад </w:t>
      </w:r>
      <w:r w:rsidRPr="000F2527">
        <w:rPr>
          <w:spacing w:val="-2"/>
          <w:sz w:val="26"/>
          <w:szCs w:val="26"/>
        </w:rPr>
        <w:t>Уполномоченного по правам человека в Челябинской о</w:t>
      </w:r>
      <w:r w:rsidRPr="000F2527">
        <w:rPr>
          <w:spacing w:val="-2"/>
          <w:sz w:val="26"/>
          <w:szCs w:val="26"/>
        </w:rPr>
        <w:t>б</w:t>
      </w:r>
      <w:r w:rsidRPr="000F2527">
        <w:rPr>
          <w:spacing w:val="-2"/>
          <w:sz w:val="26"/>
          <w:szCs w:val="26"/>
        </w:rPr>
        <w:t>ласти о соблюдении и защите прав и свобод человека и гражданина на территории Ч</w:t>
      </w:r>
      <w:r w:rsidRPr="000F2527">
        <w:rPr>
          <w:spacing w:val="-2"/>
          <w:sz w:val="26"/>
          <w:szCs w:val="26"/>
        </w:rPr>
        <w:t>е</w:t>
      </w:r>
      <w:r w:rsidRPr="000F2527">
        <w:rPr>
          <w:spacing w:val="-2"/>
          <w:sz w:val="26"/>
          <w:szCs w:val="26"/>
        </w:rPr>
        <w:t>лябинской области</w:t>
      </w:r>
      <w:r w:rsidRPr="00C02A0F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</w:t>
      </w:r>
      <w:r w:rsidRPr="00D002E5">
        <w:rPr>
          <w:spacing w:val="-6"/>
          <w:sz w:val="26"/>
          <w:szCs w:val="26"/>
        </w:rPr>
        <w:t xml:space="preserve">ринять </w:t>
      </w:r>
      <w:r>
        <w:rPr>
          <w:spacing w:val="-6"/>
          <w:sz w:val="26"/>
          <w:szCs w:val="26"/>
        </w:rPr>
        <w:t>к сведению.</w:t>
      </w:r>
    </w:p>
    <w:p w:rsidR="006574CC" w:rsidRPr="00D16A68" w:rsidRDefault="00C074C3" w:rsidP="002F4192">
      <w:pPr>
        <w:spacing w:line="360" w:lineRule="auto"/>
        <w:ind w:firstLine="720"/>
        <w:jc w:val="both"/>
        <w:rPr>
          <w:spacing w:val="-2"/>
          <w:sz w:val="26"/>
          <w:szCs w:val="26"/>
        </w:rPr>
      </w:pPr>
      <w:r>
        <w:rPr>
          <w:spacing w:val="-6"/>
          <w:sz w:val="26"/>
          <w:szCs w:val="26"/>
        </w:rPr>
        <w:t>2. Отметить, что в 2016</w:t>
      </w:r>
      <w:r w:rsidR="002F4192">
        <w:rPr>
          <w:spacing w:val="-6"/>
          <w:sz w:val="26"/>
          <w:szCs w:val="26"/>
        </w:rPr>
        <w:t xml:space="preserve"> году </w:t>
      </w:r>
      <w:r w:rsidR="002F4192">
        <w:rPr>
          <w:spacing w:val="-2"/>
          <w:sz w:val="26"/>
          <w:szCs w:val="26"/>
        </w:rPr>
        <w:t>Уполномоченным по правам человека в Челяби</w:t>
      </w:r>
      <w:r w:rsidR="002F4192">
        <w:rPr>
          <w:spacing w:val="-2"/>
          <w:sz w:val="26"/>
          <w:szCs w:val="26"/>
        </w:rPr>
        <w:t>н</w:t>
      </w:r>
      <w:r w:rsidR="006574CC">
        <w:rPr>
          <w:spacing w:val="-2"/>
          <w:sz w:val="26"/>
          <w:szCs w:val="26"/>
        </w:rPr>
        <w:t>ской области</w:t>
      </w:r>
      <w:r w:rsidR="00F70697" w:rsidRPr="00F70697">
        <w:rPr>
          <w:spacing w:val="-6"/>
          <w:sz w:val="26"/>
          <w:szCs w:val="26"/>
        </w:rPr>
        <w:t xml:space="preserve"> </w:t>
      </w:r>
      <w:r w:rsidR="00F70697">
        <w:rPr>
          <w:spacing w:val="-6"/>
          <w:sz w:val="26"/>
          <w:szCs w:val="26"/>
        </w:rPr>
        <w:t>(далее – Уполномоченный по правам человека)</w:t>
      </w:r>
      <w:r w:rsidR="006574CC">
        <w:rPr>
          <w:spacing w:val="-2"/>
          <w:sz w:val="26"/>
          <w:szCs w:val="26"/>
        </w:rPr>
        <w:t>:</w:t>
      </w:r>
    </w:p>
    <w:p w:rsidR="008D7DFA" w:rsidRDefault="008D7DFA" w:rsidP="008D7DFA">
      <w:pPr>
        <w:spacing w:line="360" w:lineRule="auto"/>
        <w:ind w:firstLine="72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1) осуществлялось конструктивное взаимодействие с Губернатором Челяби</w:t>
      </w:r>
      <w:r>
        <w:rPr>
          <w:spacing w:val="-2"/>
          <w:sz w:val="26"/>
          <w:szCs w:val="26"/>
        </w:rPr>
        <w:t>н</w:t>
      </w:r>
      <w:r>
        <w:rPr>
          <w:spacing w:val="-2"/>
          <w:sz w:val="26"/>
          <w:szCs w:val="26"/>
        </w:rPr>
        <w:t>ской области, органами государственной власти Челябинской области и органами м</w:t>
      </w:r>
      <w:r>
        <w:rPr>
          <w:spacing w:val="-2"/>
          <w:sz w:val="26"/>
          <w:szCs w:val="26"/>
        </w:rPr>
        <w:t>е</w:t>
      </w:r>
      <w:r>
        <w:rPr>
          <w:spacing w:val="-2"/>
          <w:sz w:val="26"/>
          <w:szCs w:val="26"/>
        </w:rPr>
        <w:t>стного самоуправления муниципальных образований Челябинской области, иными г</w:t>
      </w:r>
      <w:r>
        <w:rPr>
          <w:spacing w:val="-2"/>
          <w:sz w:val="26"/>
          <w:szCs w:val="26"/>
        </w:rPr>
        <w:t>о</w:t>
      </w:r>
      <w:r>
        <w:rPr>
          <w:spacing w:val="-2"/>
          <w:sz w:val="26"/>
          <w:szCs w:val="26"/>
        </w:rPr>
        <w:t>сударственными органами, общественными объединениям</w:t>
      </w:r>
      <w:r w:rsidR="00D16A68">
        <w:rPr>
          <w:spacing w:val="-2"/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в сфере защиты прав и свобод человека и гражданина;</w:t>
      </w:r>
    </w:p>
    <w:p w:rsidR="008D7DFA" w:rsidRDefault="008D7DFA" w:rsidP="008D7DFA">
      <w:pPr>
        <w:spacing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-2"/>
          <w:sz w:val="26"/>
          <w:szCs w:val="26"/>
        </w:rPr>
        <w:t>2) активно осуществлялась деятельность по</w:t>
      </w:r>
      <w:r>
        <w:rPr>
          <w:spacing w:val="-6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разъяснению гражданам, обрати</w:t>
      </w:r>
      <w:r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>шимся к Уполномоченному по правам человека, информации о формах и способах защиты их прав, свобод и законных интересов;</w:t>
      </w:r>
    </w:p>
    <w:p w:rsidR="006574CC" w:rsidRDefault="008D7DFA" w:rsidP="002F4192">
      <w:pPr>
        <w:spacing w:line="360" w:lineRule="auto"/>
        <w:ind w:firstLine="720"/>
        <w:jc w:val="both"/>
        <w:rPr>
          <w:spacing w:val="-6"/>
          <w:sz w:val="26"/>
          <w:szCs w:val="26"/>
        </w:rPr>
      </w:pPr>
      <w:r>
        <w:rPr>
          <w:spacing w:val="-2"/>
          <w:sz w:val="26"/>
          <w:szCs w:val="26"/>
        </w:rPr>
        <w:t xml:space="preserve">3) </w:t>
      </w:r>
      <w:r w:rsidR="006574CC">
        <w:rPr>
          <w:spacing w:val="-2"/>
          <w:sz w:val="26"/>
          <w:szCs w:val="26"/>
        </w:rPr>
        <w:t>утверждено Положение об общественных приемных и общественных помо</w:t>
      </w:r>
      <w:r w:rsidR="006574CC">
        <w:rPr>
          <w:spacing w:val="-2"/>
          <w:sz w:val="26"/>
          <w:szCs w:val="26"/>
        </w:rPr>
        <w:t>щ</w:t>
      </w:r>
      <w:r w:rsidR="006574CC">
        <w:rPr>
          <w:spacing w:val="-2"/>
          <w:sz w:val="26"/>
          <w:szCs w:val="26"/>
        </w:rPr>
        <w:t xml:space="preserve">никах Уполномоченного по правам человека в Челябинской области, в соответствии с </w:t>
      </w:r>
      <w:r w:rsidR="006574CC">
        <w:rPr>
          <w:spacing w:val="-2"/>
          <w:sz w:val="26"/>
          <w:szCs w:val="26"/>
        </w:rPr>
        <w:lastRenderedPageBreak/>
        <w:t>которым</w:t>
      </w:r>
      <w:r w:rsidR="00AE6508">
        <w:rPr>
          <w:spacing w:val="-2"/>
          <w:sz w:val="26"/>
          <w:szCs w:val="26"/>
        </w:rPr>
        <w:t xml:space="preserve"> </w:t>
      </w:r>
      <w:r w:rsidR="00540C60">
        <w:rPr>
          <w:spacing w:val="-2"/>
          <w:sz w:val="26"/>
          <w:szCs w:val="26"/>
        </w:rPr>
        <w:t>в муниципальных образованиях Челябинской области созданы</w:t>
      </w:r>
      <w:r w:rsidR="00540C60">
        <w:rPr>
          <w:spacing w:val="-6"/>
          <w:sz w:val="26"/>
          <w:szCs w:val="26"/>
        </w:rPr>
        <w:t xml:space="preserve">  22 обществе</w:t>
      </w:r>
      <w:r w:rsidR="00540C60">
        <w:rPr>
          <w:spacing w:val="-6"/>
          <w:sz w:val="26"/>
          <w:szCs w:val="26"/>
        </w:rPr>
        <w:t>н</w:t>
      </w:r>
      <w:r w:rsidR="00A6386A">
        <w:rPr>
          <w:spacing w:val="-6"/>
          <w:sz w:val="26"/>
          <w:szCs w:val="26"/>
        </w:rPr>
        <w:t>ные</w:t>
      </w:r>
      <w:r w:rsidR="00540C60">
        <w:rPr>
          <w:spacing w:val="-6"/>
          <w:sz w:val="26"/>
          <w:szCs w:val="26"/>
        </w:rPr>
        <w:t xml:space="preserve"> прием</w:t>
      </w:r>
      <w:r w:rsidR="00A6386A">
        <w:rPr>
          <w:spacing w:val="-6"/>
          <w:sz w:val="26"/>
          <w:szCs w:val="26"/>
        </w:rPr>
        <w:t>ные</w:t>
      </w:r>
      <w:r w:rsidR="00540C60">
        <w:rPr>
          <w:spacing w:val="-6"/>
          <w:sz w:val="26"/>
          <w:szCs w:val="26"/>
        </w:rPr>
        <w:t xml:space="preserve"> Уполномоченного по правам человека</w:t>
      </w:r>
      <w:r w:rsidR="00C3458C">
        <w:rPr>
          <w:spacing w:val="-6"/>
          <w:sz w:val="26"/>
          <w:szCs w:val="26"/>
        </w:rPr>
        <w:t>, а</w:t>
      </w:r>
      <w:r w:rsidR="00540C60">
        <w:rPr>
          <w:spacing w:val="-6"/>
          <w:sz w:val="26"/>
          <w:szCs w:val="26"/>
        </w:rPr>
        <w:t xml:space="preserve"> </w:t>
      </w:r>
      <w:r w:rsidR="00C3458C">
        <w:rPr>
          <w:spacing w:val="-6"/>
          <w:sz w:val="26"/>
          <w:szCs w:val="26"/>
        </w:rPr>
        <w:t>в целях оказания содействия</w:t>
      </w:r>
      <w:r w:rsidR="00C3458C" w:rsidRPr="00C3458C">
        <w:rPr>
          <w:spacing w:val="-6"/>
          <w:sz w:val="26"/>
          <w:szCs w:val="26"/>
        </w:rPr>
        <w:t xml:space="preserve"> </w:t>
      </w:r>
      <w:r w:rsidR="00C3458C">
        <w:rPr>
          <w:spacing w:val="-6"/>
          <w:sz w:val="26"/>
          <w:szCs w:val="26"/>
        </w:rPr>
        <w:t xml:space="preserve">в </w:t>
      </w:r>
      <w:proofErr w:type="gramStart"/>
      <w:r w:rsidR="00C3458C">
        <w:rPr>
          <w:spacing w:val="-6"/>
          <w:sz w:val="26"/>
          <w:szCs w:val="26"/>
        </w:rPr>
        <w:t>реализации</w:t>
      </w:r>
      <w:proofErr w:type="gramEnd"/>
      <w:r w:rsidR="00C3458C">
        <w:rPr>
          <w:spacing w:val="-6"/>
          <w:sz w:val="26"/>
          <w:szCs w:val="26"/>
        </w:rPr>
        <w:t xml:space="preserve"> возложенных</w:t>
      </w:r>
      <w:r w:rsidR="00A6386A">
        <w:rPr>
          <w:spacing w:val="-6"/>
          <w:sz w:val="26"/>
          <w:szCs w:val="26"/>
        </w:rPr>
        <w:t xml:space="preserve"> </w:t>
      </w:r>
      <w:r w:rsidR="00C3458C">
        <w:rPr>
          <w:spacing w:val="-6"/>
          <w:sz w:val="26"/>
          <w:szCs w:val="26"/>
        </w:rPr>
        <w:t xml:space="preserve">на Уполномоченного по правам человека задач </w:t>
      </w:r>
      <w:r w:rsidR="00540C60">
        <w:rPr>
          <w:spacing w:val="-6"/>
          <w:sz w:val="26"/>
          <w:szCs w:val="26"/>
        </w:rPr>
        <w:t>назначе</w:t>
      </w:r>
      <w:r w:rsidR="00691BB9">
        <w:rPr>
          <w:spacing w:val="-6"/>
          <w:sz w:val="26"/>
          <w:szCs w:val="26"/>
        </w:rPr>
        <w:t>ны</w:t>
      </w:r>
      <w:r w:rsidR="00540C60">
        <w:rPr>
          <w:spacing w:val="-6"/>
          <w:sz w:val="26"/>
          <w:szCs w:val="26"/>
        </w:rPr>
        <w:t xml:space="preserve"> </w:t>
      </w:r>
      <w:r w:rsidR="00AE6508">
        <w:rPr>
          <w:spacing w:val="-6"/>
          <w:sz w:val="26"/>
          <w:szCs w:val="26"/>
        </w:rPr>
        <w:t>32 общественных помощника Уполномоченного по правам человека</w:t>
      </w:r>
      <w:r w:rsidR="00540C60">
        <w:rPr>
          <w:spacing w:val="-6"/>
          <w:sz w:val="26"/>
          <w:szCs w:val="26"/>
        </w:rPr>
        <w:t>;</w:t>
      </w:r>
    </w:p>
    <w:p w:rsidR="00627020" w:rsidRDefault="008D7DFA" w:rsidP="00627020">
      <w:pPr>
        <w:spacing w:line="360" w:lineRule="auto"/>
        <w:ind w:firstLine="7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4) </w:t>
      </w:r>
      <w:r w:rsidR="00627020">
        <w:rPr>
          <w:spacing w:val="-6"/>
          <w:sz w:val="26"/>
          <w:szCs w:val="26"/>
        </w:rPr>
        <w:t>созданы Экспертный совет по развитию института медиации и общественного диалога при Уполномоченном по правам человека</w:t>
      </w:r>
      <w:r w:rsidR="00F73182">
        <w:rPr>
          <w:spacing w:val="-6"/>
          <w:sz w:val="26"/>
          <w:szCs w:val="26"/>
        </w:rPr>
        <w:t xml:space="preserve"> в Челябинской области</w:t>
      </w:r>
      <w:r w:rsidR="00627020">
        <w:rPr>
          <w:spacing w:val="-6"/>
          <w:sz w:val="26"/>
          <w:szCs w:val="26"/>
        </w:rPr>
        <w:t xml:space="preserve"> и Экспертный совет по вопросам защиты прав и свобод лиц с расстройст</w:t>
      </w:r>
      <w:r w:rsidR="00A6386A">
        <w:rPr>
          <w:spacing w:val="-6"/>
          <w:sz w:val="26"/>
          <w:szCs w:val="26"/>
        </w:rPr>
        <w:t>вом аутистического спектра</w:t>
      </w:r>
      <w:r w:rsidR="00BD2CBF" w:rsidRPr="00BD2CBF">
        <w:rPr>
          <w:spacing w:val="-6"/>
          <w:sz w:val="26"/>
          <w:szCs w:val="26"/>
        </w:rPr>
        <w:t xml:space="preserve"> </w:t>
      </w:r>
      <w:r w:rsidR="00BD2CBF">
        <w:rPr>
          <w:spacing w:val="-6"/>
          <w:sz w:val="26"/>
          <w:szCs w:val="26"/>
        </w:rPr>
        <w:t>при Уполномоченном по правам человека</w:t>
      </w:r>
      <w:r w:rsidR="00F73182">
        <w:rPr>
          <w:spacing w:val="-6"/>
          <w:sz w:val="26"/>
          <w:szCs w:val="26"/>
        </w:rPr>
        <w:t xml:space="preserve"> в Челябинской области</w:t>
      </w:r>
      <w:r>
        <w:rPr>
          <w:spacing w:val="-6"/>
          <w:sz w:val="26"/>
          <w:szCs w:val="26"/>
        </w:rPr>
        <w:t>.</w:t>
      </w:r>
    </w:p>
    <w:p w:rsidR="00170583" w:rsidRDefault="002F4192" w:rsidP="00170583">
      <w:pPr>
        <w:spacing w:line="360" w:lineRule="auto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3. Рекомендовать Уполн</w:t>
      </w:r>
      <w:r w:rsidR="002A0204">
        <w:rPr>
          <w:spacing w:val="-2"/>
          <w:sz w:val="26"/>
          <w:szCs w:val="26"/>
        </w:rPr>
        <w:t>омоченному по правам человека</w:t>
      </w:r>
      <w:r w:rsidR="00170583">
        <w:rPr>
          <w:spacing w:val="-2"/>
          <w:sz w:val="26"/>
          <w:szCs w:val="26"/>
        </w:rPr>
        <w:t>:</w:t>
      </w:r>
    </w:p>
    <w:p w:rsidR="00170583" w:rsidRDefault="008D7DFA" w:rsidP="00170583">
      <w:pPr>
        <w:spacing w:line="360" w:lineRule="auto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1) </w:t>
      </w:r>
      <w:r w:rsidR="00DB5443">
        <w:rPr>
          <w:spacing w:val="-2"/>
          <w:sz w:val="26"/>
          <w:szCs w:val="26"/>
        </w:rPr>
        <w:t>продолжить</w:t>
      </w:r>
      <w:r w:rsidR="00170583">
        <w:rPr>
          <w:spacing w:val="-2"/>
          <w:sz w:val="26"/>
          <w:szCs w:val="26"/>
        </w:rPr>
        <w:t xml:space="preserve"> </w:t>
      </w:r>
      <w:r w:rsidR="00301635">
        <w:rPr>
          <w:spacing w:val="-2"/>
          <w:sz w:val="26"/>
          <w:szCs w:val="26"/>
        </w:rPr>
        <w:t xml:space="preserve">взаимодействие с </w:t>
      </w:r>
      <w:r>
        <w:rPr>
          <w:spacing w:val="-2"/>
          <w:sz w:val="26"/>
          <w:szCs w:val="26"/>
        </w:rPr>
        <w:t>органами государственной власти</w:t>
      </w:r>
      <w:r w:rsidR="00301635">
        <w:rPr>
          <w:spacing w:val="-2"/>
          <w:sz w:val="26"/>
          <w:szCs w:val="26"/>
        </w:rPr>
        <w:t xml:space="preserve"> Челябинской области </w:t>
      </w:r>
      <w:r>
        <w:rPr>
          <w:spacing w:val="-2"/>
          <w:sz w:val="26"/>
          <w:szCs w:val="26"/>
        </w:rPr>
        <w:t>и органами местного самоуправления муниципальных образований Челяби</w:t>
      </w:r>
      <w:r>
        <w:rPr>
          <w:spacing w:val="-2"/>
          <w:sz w:val="26"/>
          <w:szCs w:val="26"/>
        </w:rPr>
        <w:t>н</w:t>
      </w:r>
      <w:r>
        <w:rPr>
          <w:spacing w:val="-2"/>
          <w:sz w:val="26"/>
          <w:szCs w:val="26"/>
        </w:rPr>
        <w:t xml:space="preserve">ской области </w:t>
      </w:r>
      <w:r w:rsidR="00301635">
        <w:rPr>
          <w:spacing w:val="-2"/>
          <w:sz w:val="26"/>
          <w:szCs w:val="26"/>
        </w:rPr>
        <w:t xml:space="preserve">по </w:t>
      </w:r>
      <w:r w:rsidR="00DB5443">
        <w:rPr>
          <w:spacing w:val="-2"/>
          <w:sz w:val="26"/>
          <w:szCs w:val="26"/>
        </w:rPr>
        <w:t>решению вопросов в сфере защиты прав и свобод граждан;</w:t>
      </w:r>
    </w:p>
    <w:p w:rsidR="00CC67C4" w:rsidRPr="00075805" w:rsidRDefault="008D7DFA" w:rsidP="00075805">
      <w:pPr>
        <w:spacing w:line="360" w:lineRule="auto"/>
        <w:ind w:firstLine="709"/>
        <w:jc w:val="both"/>
        <w:rPr>
          <w:spacing w:val="-2"/>
          <w:sz w:val="26"/>
          <w:szCs w:val="26"/>
        </w:rPr>
      </w:pPr>
      <w:proofErr w:type="gramStart"/>
      <w:r>
        <w:rPr>
          <w:spacing w:val="-2"/>
          <w:sz w:val="26"/>
          <w:szCs w:val="26"/>
        </w:rPr>
        <w:t xml:space="preserve">2) </w:t>
      </w:r>
      <w:r w:rsidR="002F4192">
        <w:rPr>
          <w:spacing w:val="-2"/>
          <w:sz w:val="26"/>
          <w:szCs w:val="26"/>
        </w:rPr>
        <w:t xml:space="preserve">отражать в ежегодном </w:t>
      </w:r>
      <w:r w:rsidR="002F4192">
        <w:rPr>
          <w:sz w:val="26"/>
          <w:szCs w:val="26"/>
        </w:rPr>
        <w:t>докладе о соблюдении и защите прав и свобод челов</w:t>
      </w:r>
      <w:r w:rsidR="002F4192">
        <w:rPr>
          <w:sz w:val="26"/>
          <w:szCs w:val="26"/>
        </w:rPr>
        <w:t>е</w:t>
      </w:r>
      <w:r w:rsidR="002F4192">
        <w:rPr>
          <w:sz w:val="26"/>
          <w:szCs w:val="26"/>
        </w:rPr>
        <w:t xml:space="preserve">ка и гражданина на территории Челябинской </w:t>
      </w:r>
      <w:r w:rsidR="003C3614">
        <w:rPr>
          <w:sz w:val="26"/>
          <w:szCs w:val="26"/>
        </w:rPr>
        <w:t>области информацию о привлечении к административной ответственности</w:t>
      </w:r>
      <w:r w:rsidR="00DB5443">
        <w:rPr>
          <w:sz w:val="26"/>
          <w:szCs w:val="26"/>
        </w:rPr>
        <w:t xml:space="preserve"> должностных лиц органов государственной вл</w:t>
      </w:r>
      <w:r w:rsidR="00DB5443">
        <w:rPr>
          <w:sz w:val="26"/>
          <w:szCs w:val="26"/>
        </w:rPr>
        <w:t>а</w:t>
      </w:r>
      <w:r w:rsidR="00DB5443">
        <w:rPr>
          <w:sz w:val="26"/>
          <w:szCs w:val="26"/>
        </w:rPr>
        <w:t>сти Челябинской области, государственных органов Челябинской области, органов местного самоуправления</w:t>
      </w:r>
      <w:r>
        <w:rPr>
          <w:sz w:val="26"/>
          <w:szCs w:val="26"/>
        </w:rPr>
        <w:t xml:space="preserve"> муниципальных образований Челябинской области</w:t>
      </w:r>
      <w:r w:rsidR="00563D20">
        <w:rPr>
          <w:sz w:val="26"/>
          <w:szCs w:val="26"/>
        </w:rPr>
        <w:t xml:space="preserve"> и</w:t>
      </w:r>
      <w:r w:rsidR="00DB5443">
        <w:rPr>
          <w:sz w:val="26"/>
          <w:szCs w:val="26"/>
        </w:rPr>
        <w:t xml:space="preserve"> рук</w:t>
      </w:r>
      <w:r w:rsidR="00DB5443">
        <w:rPr>
          <w:sz w:val="26"/>
          <w:szCs w:val="26"/>
        </w:rPr>
        <w:t>о</w:t>
      </w:r>
      <w:r w:rsidR="00DB5443">
        <w:rPr>
          <w:sz w:val="26"/>
          <w:szCs w:val="26"/>
        </w:rPr>
        <w:t>водителей</w:t>
      </w:r>
      <w:r w:rsidR="00A01CE1">
        <w:rPr>
          <w:sz w:val="26"/>
          <w:szCs w:val="26"/>
        </w:rPr>
        <w:t xml:space="preserve"> организаций, находящихся на территории Челябинской области,</w:t>
      </w:r>
      <w:r w:rsidR="003C3614">
        <w:rPr>
          <w:sz w:val="26"/>
          <w:szCs w:val="26"/>
        </w:rPr>
        <w:t xml:space="preserve"> за воспр</w:t>
      </w:r>
      <w:r w:rsidR="003C3614">
        <w:rPr>
          <w:sz w:val="26"/>
          <w:szCs w:val="26"/>
        </w:rPr>
        <w:t>е</w:t>
      </w:r>
      <w:r w:rsidR="003C3614">
        <w:rPr>
          <w:sz w:val="26"/>
          <w:szCs w:val="26"/>
        </w:rPr>
        <w:t>пятствование законной деятельности Уполномоченного по правам человека</w:t>
      </w:r>
      <w:r w:rsidR="00075805">
        <w:rPr>
          <w:sz w:val="26"/>
          <w:szCs w:val="26"/>
        </w:rPr>
        <w:t>.</w:t>
      </w:r>
      <w:proofErr w:type="gramEnd"/>
    </w:p>
    <w:p w:rsidR="002F4192" w:rsidRPr="00C95487" w:rsidRDefault="002F4192" w:rsidP="002F4192">
      <w:pPr>
        <w:spacing w:line="360" w:lineRule="auto"/>
        <w:jc w:val="both"/>
        <w:rPr>
          <w:spacing w:val="-2"/>
          <w:sz w:val="26"/>
          <w:szCs w:val="26"/>
        </w:rPr>
      </w:pPr>
    </w:p>
    <w:p w:rsidR="002F4192" w:rsidRDefault="002F4192" w:rsidP="002F4192">
      <w:pPr>
        <w:spacing w:line="480" w:lineRule="auto"/>
        <w:jc w:val="both"/>
        <w:rPr>
          <w:sz w:val="26"/>
          <w:szCs w:val="26"/>
        </w:rPr>
      </w:pPr>
    </w:p>
    <w:p w:rsidR="00BD2CBF" w:rsidRPr="000F2527" w:rsidRDefault="00BD2CBF" w:rsidP="002F4192">
      <w:pPr>
        <w:spacing w:line="480" w:lineRule="auto"/>
        <w:jc w:val="both"/>
        <w:rPr>
          <w:sz w:val="26"/>
          <w:szCs w:val="26"/>
        </w:rPr>
      </w:pPr>
    </w:p>
    <w:p w:rsidR="002F4192" w:rsidRDefault="002F4192" w:rsidP="002F419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2F4192" w:rsidRPr="00915209" w:rsidRDefault="002F4192" w:rsidP="002F419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Мякуш</w:t>
      </w:r>
    </w:p>
    <w:p w:rsidR="002F4192" w:rsidRPr="004E4AF0" w:rsidRDefault="002F4192" w:rsidP="002F4192">
      <w:pPr>
        <w:rPr>
          <w:sz w:val="26"/>
          <w:szCs w:val="26"/>
        </w:rPr>
      </w:pPr>
    </w:p>
    <w:p w:rsidR="004D5052" w:rsidRPr="001309D6" w:rsidRDefault="004D5052">
      <w:pPr>
        <w:rPr>
          <w:sz w:val="26"/>
          <w:szCs w:val="26"/>
        </w:rPr>
      </w:pPr>
    </w:p>
    <w:sectPr w:rsidR="004D5052" w:rsidRPr="001309D6" w:rsidSect="00F73182">
      <w:footerReference w:type="even" r:id="rId6"/>
      <w:foot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E0" w:rsidRDefault="00A017E0" w:rsidP="00E66B46">
      <w:r>
        <w:separator/>
      </w:r>
    </w:p>
  </w:endnote>
  <w:endnote w:type="continuationSeparator" w:id="0">
    <w:p w:rsidR="00A017E0" w:rsidRDefault="00A017E0" w:rsidP="00E6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2B" w:rsidRDefault="00817113" w:rsidP="003947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A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682B" w:rsidRDefault="00977305" w:rsidP="003947F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2B" w:rsidRPr="00893C4E" w:rsidRDefault="00817113" w:rsidP="003947F6">
    <w:pPr>
      <w:pStyle w:val="a4"/>
      <w:framePr w:wrap="around" w:vAnchor="text" w:hAnchor="margin" w:xAlign="right" w:y="1"/>
      <w:rPr>
        <w:rStyle w:val="a6"/>
        <w:sz w:val="26"/>
        <w:szCs w:val="26"/>
      </w:rPr>
    </w:pPr>
    <w:r w:rsidRPr="00893C4E">
      <w:rPr>
        <w:rStyle w:val="a6"/>
        <w:sz w:val="26"/>
        <w:szCs w:val="26"/>
      </w:rPr>
      <w:fldChar w:fldCharType="begin"/>
    </w:r>
    <w:r w:rsidR="00C42A86" w:rsidRPr="00893C4E">
      <w:rPr>
        <w:rStyle w:val="a6"/>
        <w:sz w:val="26"/>
        <w:szCs w:val="26"/>
      </w:rPr>
      <w:instrText xml:space="preserve">PAGE  </w:instrText>
    </w:r>
    <w:r w:rsidRPr="00893C4E">
      <w:rPr>
        <w:rStyle w:val="a6"/>
        <w:sz w:val="26"/>
        <w:szCs w:val="26"/>
      </w:rPr>
      <w:fldChar w:fldCharType="separate"/>
    </w:r>
    <w:r w:rsidR="00977305">
      <w:rPr>
        <w:rStyle w:val="a6"/>
        <w:noProof/>
        <w:sz w:val="26"/>
        <w:szCs w:val="26"/>
      </w:rPr>
      <w:t>2</w:t>
    </w:r>
    <w:r w:rsidRPr="00893C4E">
      <w:rPr>
        <w:rStyle w:val="a6"/>
        <w:sz w:val="26"/>
        <w:szCs w:val="26"/>
      </w:rPr>
      <w:fldChar w:fldCharType="end"/>
    </w:r>
  </w:p>
  <w:p w:rsidR="0054682B" w:rsidRDefault="00977305" w:rsidP="003947F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E0" w:rsidRDefault="00A017E0" w:rsidP="00E66B46">
      <w:r>
        <w:separator/>
      </w:r>
    </w:p>
  </w:footnote>
  <w:footnote w:type="continuationSeparator" w:id="0">
    <w:p w:rsidR="00A017E0" w:rsidRDefault="00A017E0" w:rsidP="00E66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D6"/>
    <w:rsid w:val="00075805"/>
    <w:rsid w:val="00077CBB"/>
    <w:rsid w:val="000910FC"/>
    <w:rsid w:val="00091371"/>
    <w:rsid w:val="000A34DE"/>
    <w:rsid w:val="00111357"/>
    <w:rsid w:val="00117200"/>
    <w:rsid w:val="001309D6"/>
    <w:rsid w:val="00170583"/>
    <w:rsid w:val="00182688"/>
    <w:rsid w:val="001F3418"/>
    <w:rsid w:val="002A0204"/>
    <w:rsid w:val="002F4192"/>
    <w:rsid w:val="00301635"/>
    <w:rsid w:val="00354493"/>
    <w:rsid w:val="003B3D41"/>
    <w:rsid w:val="003C3614"/>
    <w:rsid w:val="003F60E1"/>
    <w:rsid w:val="004323B8"/>
    <w:rsid w:val="004D5052"/>
    <w:rsid w:val="00540C60"/>
    <w:rsid w:val="00563D20"/>
    <w:rsid w:val="005A2D7D"/>
    <w:rsid w:val="006153CC"/>
    <w:rsid w:val="00627020"/>
    <w:rsid w:val="006328A1"/>
    <w:rsid w:val="006574CC"/>
    <w:rsid w:val="00691BB9"/>
    <w:rsid w:val="006B141C"/>
    <w:rsid w:val="007203A9"/>
    <w:rsid w:val="00762208"/>
    <w:rsid w:val="00817113"/>
    <w:rsid w:val="00857721"/>
    <w:rsid w:val="00867408"/>
    <w:rsid w:val="008D7DFA"/>
    <w:rsid w:val="008E035B"/>
    <w:rsid w:val="00921A13"/>
    <w:rsid w:val="00977305"/>
    <w:rsid w:val="00A017E0"/>
    <w:rsid w:val="00A01CE1"/>
    <w:rsid w:val="00A6386A"/>
    <w:rsid w:val="00A82E28"/>
    <w:rsid w:val="00AC4F9A"/>
    <w:rsid w:val="00AE16D7"/>
    <w:rsid w:val="00AE6508"/>
    <w:rsid w:val="00B37A2F"/>
    <w:rsid w:val="00BD2CBF"/>
    <w:rsid w:val="00C074C3"/>
    <w:rsid w:val="00C3458C"/>
    <w:rsid w:val="00C42A86"/>
    <w:rsid w:val="00CB508D"/>
    <w:rsid w:val="00CB64C0"/>
    <w:rsid w:val="00CC67C4"/>
    <w:rsid w:val="00D000B8"/>
    <w:rsid w:val="00D16A68"/>
    <w:rsid w:val="00D97E2A"/>
    <w:rsid w:val="00DB5443"/>
    <w:rsid w:val="00E66B46"/>
    <w:rsid w:val="00EA1C58"/>
    <w:rsid w:val="00F50E2F"/>
    <w:rsid w:val="00F70697"/>
    <w:rsid w:val="00F7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192"/>
    <w:pPr>
      <w:keepNext/>
      <w:jc w:val="right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19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2F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F41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F4192"/>
  </w:style>
  <w:style w:type="paragraph" w:customStyle="1" w:styleId="ConsPlusNormal">
    <w:name w:val="ConsPlusNormal"/>
    <w:rsid w:val="002F4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6B1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lebedeva_mp</dc:creator>
  <cp:lastModifiedBy>Лебедева М.П.</cp:lastModifiedBy>
  <cp:revision>26</cp:revision>
  <cp:lastPrinted>2017-03-23T09:22:00Z</cp:lastPrinted>
  <dcterms:created xsi:type="dcterms:W3CDTF">2017-03-09T05:44:00Z</dcterms:created>
  <dcterms:modified xsi:type="dcterms:W3CDTF">2017-03-31T05:47:00Z</dcterms:modified>
</cp:coreProperties>
</file>