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820"/>
      </w:tblGrid>
      <w:tr w:rsidR="00C163C8" w:rsidRPr="004D14C9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4D14C9" w:rsidRDefault="00C163C8" w:rsidP="00521A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21A75" w:rsidRPr="004D14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163C8" w:rsidRPr="004D14C9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163C8" w:rsidRPr="004D14C9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0" w:type="dxa"/>
            <w:gridSpan w:val="5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4820E7" w:rsidRPr="004D14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163C8" w:rsidRPr="004D14C9" w:rsidRDefault="00C163C8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4820E7" w:rsidRPr="004D14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4820E7" w:rsidRPr="004D14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C163C8" w:rsidRPr="004D14C9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C163C8" w:rsidRPr="004D14C9" w:rsidTr="009E176B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4D14C9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4D14C9" w:rsidTr="009E1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221D46" w:rsidP="00C33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C33F32" w:rsidRPr="004D14C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D467D"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4D14C9" w:rsidTr="009E1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4D14C9" w:rsidTr="009E1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D14C9" w:rsidRDefault="00CD467D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4820E7" w:rsidRPr="004D14C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4820E7" w:rsidRPr="004D14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4820E7" w:rsidRPr="004D14C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D14C9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4D14C9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4D14C9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D14C9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A6740C" w:rsidRPr="004D14C9">
        <w:rPr>
          <w:rFonts w:ascii="Times New Roman" w:hAnsi="Times New Roman" w:cs="Times New Roman"/>
          <w:sz w:val="26"/>
          <w:szCs w:val="26"/>
        </w:rPr>
        <w:t>,</w:t>
      </w:r>
      <w:r w:rsidR="00CD467D" w:rsidRPr="004D14C9">
        <w:rPr>
          <w:rFonts w:ascii="Times New Roman" w:hAnsi="Times New Roman" w:cs="Times New Roman"/>
          <w:sz w:val="26"/>
          <w:szCs w:val="26"/>
        </w:rPr>
        <w:t xml:space="preserve"> на 202</w:t>
      </w:r>
      <w:r w:rsidR="004820E7" w:rsidRPr="004D14C9">
        <w:rPr>
          <w:rFonts w:ascii="Times New Roman" w:hAnsi="Times New Roman" w:cs="Times New Roman"/>
          <w:sz w:val="26"/>
          <w:szCs w:val="26"/>
        </w:rPr>
        <w:t>3</w:t>
      </w:r>
      <w:r w:rsidR="00CD467D" w:rsidRPr="004D14C9">
        <w:rPr>
          <w:rFonts w:ascii="Times New Roman" w:hAnsi="Times New Roman" w:cs="Times New Roman"/>
          <w:sz w:val="26"/>
          <w:szCs w:val="26"/>
        </w:rPr>
        <w:t xml:space="preserve"> год</w:t>
      </w:r>
      <w:r w:rsidR="0041520B" w:rsidRPr="004D14C9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4D14C9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4820E7" w:rsidRPr="004D14C9">
        <w:rPr>
          <w:rFonts w:ascii="Times New Roman" w:hAnsi="Times New Roman" w:cs="Times New Roman"/>
          <w:sz w:val="26"/>
          <w:szCs w:val="26"/>
        </w:rPr>
        <w:t>4</w:t>
      </w:r>
      <w:r w:rsidR="00CD467D" w:rsidRPr="004D14C9">
        <w:rPr>
          <w:rFonts w:ascii="Times New Roman" w:hAnsi="Times New Roman" w:cs="Times New Roman"/>
          <w:sz w:val="26"/>
          <w:szCs w:val="26"/>
        </w:rPr>
        <w:t xml:space="preserve"> и 202</w:t>
      </w:r>
      <w:r w:rsidR="004820E7" w:rsidRPr="004D14C9">
        <w:rPr>
          <w:rFonts w:ascii="Times New Roman" w:hAnsi="Times New Roman" w:cs="Times New Roman"/>
          <w:sz w:val="26"/>
          <w:szCs w:val="26"/>
        </w:rPr>
        <w:t>5</w:t>
      </w:r>
      <w:r w:rsidR="00CD467D" w:rsidRPr="004D14C9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4D14C9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4D14C9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4D14C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7230"/>
        <w:gridCol w:w="1842"/>
        <w:gridCol w:w="1843"/>
        <w:gridCol w:w="1843"/>
        <w:gridCol w:w="1843"/>
      </w:tblGrid>
      <w:tr w:rsidR="00F71C71" w:rsidRPr="004D14C9" w:rsidTr="004D14C9">
        <w:trPr>
          <w:trHeight w:val="1226"/>
          <w:tblHeader/>
        </w:trPr>
        <w:tc>
          <w:tcPr>
            <w:tcW w:w="7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1C71" w:rsidRPr="004D14C9" w:rsidRDefault="00F71C71" w:rsidP="00CB04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1C71" w:rsidRPr="004D14C9" w:rsidRDefault="00F71C71" w:rsidP="00CB04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1C71" w:rsidRPr="004D14C9" w:rsidRDefault="00F71C71" w:rsidP="00CB048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1C71" w:rsidRPr="004D14C9" w:rsidRDefault="00F71C71" w:rsidP="00CB048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1C71" w:rsidRPr="004D14C9" w:rsidRDefault="00F71C71" w:rsidP="00CB048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14C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26 954 085,36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22 912 307,96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23 047 402,50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здравоохранения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720 586,60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710 230,40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712 117,40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675 648,00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ществляемое по заключению врачей с учетом медицинских показаний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ний развития ребенка у беременных женщин, неонатального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скрининга на пять наследственных и врожденных заболеваний в части исследований и консультаций, осуществляемых мед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ко-генетическими консультациями, а также медико-генетических исследований в соответствующих структурных подразделениях медицинских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мат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риалами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I типа, расходными материалами для проведения непрерывного мон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торирования глюкозы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государственных услуг (выполнение работ) (больницы, клиники, госпитали, медико-санитарные части)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290 300,10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государственных услуг (выполнение работ) (родильные дома)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проекта «Обесп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медицинских организаций системы здравоохранения квалифицированными кадрами»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тие образования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3 607 870,74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3 524 335,50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3 473 474,40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доступности качественного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3 607 870,74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3 524 335,50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3 473 474,40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программам, в том числе по адаптирова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802 610,22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самообразования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2 135 349,50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связанных с провед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нием в Российской Федерации мобилизации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03 1 88 00000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53 216,20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бесплатным двухразовым горячим питанием обучающихся в муниципальных образовательных организац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или является иным участником специал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53 216,20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держка и развитие дошкольного образования в Челяби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686 800,03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748 290,66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746 530,50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развития дошкол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686 800,03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748 290,66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746 530,50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образовательную программу дошкольного образования, расположенных на территории Ч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606 300,03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667 790,66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компенсации части родительской платы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04 1 00 04060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профессионального образования в Челябинской обла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586 031,92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612 707,10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636 120,20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586 031,92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612 707,10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636 120,20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519 502,74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585 397,30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608 810,40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процентов факт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 произведенных расходов на оплату обучения обуча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очной форме обучения в государственных профе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организациях, расположенных на территории Челябинской области, на платной основе по имеющим государственную аккредитацию образовательным программам среднего профессионального образования, не до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тигших возраста 23 лет, являющихся членами семей, призна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многодетными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6 854,52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железн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 в связи с принятием субъектами Ро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решений об установлении льгот по тар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фам на проезд обучающихся общеобразовательных организ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59 674,66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63 891,88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комплексной реаб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и абилитации инвалидов, в том числе детей-инвалидов»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63 891,88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оказываемых детям-инвалидам в возрасте до 18 лет, и у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их оздоровлению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32 442,28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печение доступным и комфортным жильем граждан Ро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сийской Федерации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лении) одного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0C3B6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подпрограммы социальных выплат на приобретение (строительство) жилья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социальной защиты населения в Челябинской обла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21 040 866,33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16 979 845,30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17 142 601,40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21 036 192,09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детей-сирот и детей, оставшихся без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попечения родителей, находящихся в муниципальных орган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детей-сирот и детей, оставшихся без попечения 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1 761 989,34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182 673,95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организаций для детей-сирот в случае отсутствия между ними родственных связей, в соответствии с Законом Челябинской области от 25 октября 2007 года № 212-ЗО «О мерах социал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25 октября 2007 года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вознаграждении, причитающемся приемному родителю, и социальных гарант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пр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976 317,24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вознаграждение, причитающееся приемному родителю, в соответствии с Законом Челябинской области от 25 октября 2007 года № 212-ЗО «О мерах социальной поддержки детей-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сирот и детей, оставшихся без попечения родителей, возн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2 191 876,00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 от 25 октября 2007 года № 212-ЗО «О мерах социальной по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октября 2007 года № 212-ЗО «О мерах социальной поддержки детей-сирот и детей, оста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для детей-сирот, детей, оставшихся без поп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усыновленных жителями Челябинской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ласти, в соответствии с Законом Челябинской области от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соответствии с Законом Челябинской области от 28 октября 2004 года № 299-ЗО «О пособии на 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775 968,30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многодетной семье в соответствии с Законом Челябинской области от 31 марта 2010 года № 548-ЗО «О ст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460 085,40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0C3B6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от 28 апреля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2011 года №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121-ЗО «О бесплатном предоставлении земел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мельном уч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стке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125 290,02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условий для улу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положения детей и семей с детьми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денных знаком отличия Челябинской области «Материнская слава», в соответствии с Законом Челябинской области от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января 2007 года № 95-ЗО «О знаке отличия Челябинской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2 108,67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при награждении знаком отличия Челябинской области «Семейная доблесть» в соответствии с Законом Челябинской области от 24 апреля 2008 года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266-ЗО «О знаке отличия Челябинской области «Семейная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доблесть»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1 039,89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231,10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90 026,04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возрасте от трех до семи лет включительно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найма жилых помещений лицам, включенным в список, по достижении ими возраста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18 лет, а также по приобретении ими полной дееспособности до достижения совершеннолетия в соответствии с Законом </w:t>
            </w:r>
            <w:r w:rsidRPr="000C3B6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</w:t>
            </w:r>
            <w:r w:rsidRPr="000C3B6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C3B6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лябинской области от 25 октября 2007 года № 212-ЗО «О м</w:t>
            </w:r>
            <w:r w:rsidRPr="000C3B6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C3B6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рах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социальной поддержки детей-сирот и детей, оставшихся без попечения родителей, вознаграждении, причитающемся пр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14 226,10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160 107,54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выпл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 приобретение автомобиля в соответствии с Законом Ч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имеющим детей в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возрасте до 18 лет, страдающих фенилкетонурией, целиакией, буллезным эпидермолизом или ихтиозом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21 689,80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питала, принятию решения о предоставлении (об отказе в пр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доставлении) семьям, имеющим детей, областного матери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(семейного) капитала, формированию электронных ре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выплаты на приобретение в собственность благоустроенного жилого помещения, расположенного на те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или на полное погашение кр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по которому обесп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чены ипотекой, предоставленного для приобретения распол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женного на территории Челябинской области жилого помещ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Законом Челябинской области от 25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265 582,80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(усыновления) второго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351 433,70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хования Российской Федерации на осуществление ежемеся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ребенка в возрасте от восьми до семнадцати лет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1 377 129,70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социального стр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 Российской Федерации на осуществление выплаты ежемесячного пособия в связи с рождением и воспитанием 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4 379 024,90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0C3B63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4 519 723,80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детей»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3 107 332,70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областного единовременного пособия при рождении ребенка в соответствии с Законом Челябинской области от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октября 2005 года № 417-ЗО «Об областном единовреме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пособии при рождении ребенка»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P1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147 039,60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175 299,60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1CE0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14C9" w:rsidRPr="004D14C9" w:rsidRDefault="00C21CE0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175 299,60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третьего ребенка и (или) последующих детей до достиж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ребенком возраста трех лет,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Материнский (семейный) капитал в соответствии с Законом Челябинской области от 15 декабря 2011 года № 251-ЗО </w:t>
            </w:r>
            <w:r w:rsidR="000C3B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576 255,40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2 383 745,00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и социальной поддержки отдельных категорий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4 674,24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казенных учреждений (учреждения социального обслуж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ствие занятости населения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11 331,55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занятости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культуры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3 830,30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поддер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жизненного потенциала семей, воспитывающих детей с 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валидностью, в рамках комплекса мер по оказанию поддержки детям, находящимся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оказанию помощи детям с психоэмоциональными травмами, в том числе детям, возвращаемым из зон боевых действий, посредством создания региональной опорной площадки в рамках комплекса мер по оказанию поддержки детям, находящимся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D14C9" w:rsidRPr="004D14C9" w:rsidTr="004D14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паллиативной помощи «Пеликан» на финансовое обеспечение затрат на осуществл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инновационного социального проекта по поддержке жизненного потенциала семей, восп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тывающих детей с инвалидностью, в рамках комплекса мер по оказанию поддержки детям, находящимся в трудной жизне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ЮЛ6Г0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4C9" w:rsidRPr="004D14C9" w:rsidRDefault="004D14C9" w:rsidP="004D14C9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4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4D14C9" w:rsidRPr="004D14C9" w:rsidRDefault="004D14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D14C9" w:rsidRPr="004D14C9" w:rsidSect="00EC2667">
      <w:footerReference w:type="default" r:id="rId7"/>
      <w:pgSz w:w="16838" w:h="11906" w:orient="landscape" w:code="9"/>
      <w:pgMar w:top="1701" w:right="1134" w:bottom="567" w:left="1134" w:header="709" w:footer="709" w:gutter="0"/>
      <w:pgNumType w:start="8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8D2" w:rsidRDefault="007178D2" w:rsidP="006D544E">
      <w:pPr>
        <w:spacing w:after="0" w:line="240" w:lineRule="auto"/>
      </w:pPr>
      <w:r>
        <w:separator/>
      </w:r>
    </w:p>
  </w:endnote>
  <w:endnote w:type="continuationSeparator" w:id="0">
    <w:p w:rsidR="007178D2" w:rsidRDefault="007178D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B048D" w:rsidRPr="006D544E" w:rsidRDefault="008B2C5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048D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3B63">
          <w:rPr>
            <w:rFonts w:ascii="Times New Roman" w:hAnsi="Times New Roman" w:cs="Times New Roman"/>
            <w:noProof/>
            <w:sz w:val="24"/>
            <w:szCs w:val="24"/>
          </w:rPr>
          <w:t>860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8D2" w:rsidRDefault="007178D2" w:rsidP="006D544E">
      <w:pPr>
        <w:spacing w:after="0" w:line="240" w:lineRule="auto"/>
      </w:pPr>
      <w:r>
        <w:separator/>
      </w:r>
    </w:p>
  </w:footnote>
  <w:footnote w:type="continuationSeparator" w:id="0">
    <w:p w:rsidR="007178D2" w:rsidRDefault="007178D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45090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05206"/>
    <w:rsid w:val="00010881"/>
    <w:rsid w:val="00012247"/>
    <w:rsid w:val="00012885"/>
    <w:rsid w:val="00012D8C"/>
    <w:rsid w:val="00013FB0"/>
    <w:rsid w:val="00014B37"/>
    <w:rsid w:val="000219FB"/>
    <w:rsid w:val="0002314A"/>
    <w:rsid w:val="0002457A"/>
    <w:rsid w:val="0002565D"/>
    <w:rsid w:val="00026D26"/>
    <w:rsid w:val="00027680"/>
    <w:rsid w:val="00031CFE"/>
    <w:rsid w:val="000411B8"/>
    <w:rsid w:val="00044E24"/>
    <w:rsid w:val="00047C87"/>
    <w:rsid w:val="000518BD"/>
    <w:rsid w:val="0005253F"/>
    <w:rsid w:val="00056EF0"/>
    <w:rsid w:val="000601B5"/>
    <w:rsid w:val="00061D56"/>
    <w:rsid w:val="0006365B"/>
    <w:rsid w:val="0006401A"/>
    <w:rsid w:val="000653DC"/>
    <w:rsid w:val="00066A59"/>
    <w:rsid w:val="00067336"/>
    <w:rsid w:val="0007321E"/>
    <w:rsid w:val="00083E70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0040"/>
    <w:rsid w:val="000B2B6D"/>
    <w:rsid w:val="000B31F4"/>
    <w:rsid w:val="000B332E"/>
    <w:rsid w:val="000B399E"/>
    <w:rsid w:val="000B42EC"/>
    <w:rsid w:val="000B46F8"/>
    <w:rsid w:val="000B56F9"/>
    <w:rsid w:val="000B7C76"/>
    <w:rsid w:val="000C3B63"/>
    <w:rsid w:val="000C44BD"/>
    <w:rsid w:val="000C46D2"/>
    <w:rsid w:val="000C6948"/>
    <w:rsid w:val="000D2B12"/>
    <w:rsid w:val="000D77B8"/>
    <w:rsid w:val="000D7B17"/>
    <w:rsid w:val="000E04B7"/>
    <w:rsid w:val="000E3790"/>
    <w:rsid w:val="000F0510"/>
    <w:rsid w:val="000F21CD"/>
    <w:rsid w:val="000F243C"/>
    <w:rsid w:val="000F3A3B"/>
    <w:rsid w:val="00101AB5"/>
    <w:rsid w:val="0010294D"/>
    <w:rsid w:val="00103642"/>
    <w:rsid w:val="00104263"/>
    <w:rsid w:val="00106167"/>
    <w:rsid w:val="001079BA"/>
    <w:rsid w:val="001100F6"/>
    <w:rsid w:val="0011015F"/>
    <w:rsid w:val="00112BF4"/>
    <w:rsid w:val="00115820"/>
    <w:rsid w:val="00117A2A"/>
    <w:rsid w:val="00117BE5"/>
    <w:rsid w:val="00123D22"/>
    <w:rsid w:val="00123EFC"/>
    <w:rsid w:val="00124BBC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717"/>
    <w:rsid w:val="0015598C"/>
    <w:rsid w:val="001619DE"/>
    <w:rsid w:val="00164E91"/>
    <w:rsid w:val="00170503"/>
    <w:rsid w:val="00172F0C"/>
    <w:rsid w:val="001734E4"/>
    <w:rsid w:val="00174896"/>
    <w:rsid w:val="00176825"/>
    <w:rsid w:val="0017745C"/>
    <w:rsid w:val="00177A62"/>
    <w:rsid w:val="00180B30"/>
    <w:rsid w:val="0018519E"/>
    <w:rsid w:val="00185877"/>
    <w:rsid w:val="0019013A"/>
    <w:rsid w:val="00191408"/>
    <w:rsid w:val="001915CF"/>
    <w:rsid w:val="001934C3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2AB"/>
    <w:rsid w:val="001B267C"/>
    <w:rsid w:val="001B3F07"/>
    <w:rsid w:val="001B559F"/>
    <w:rsid w:val="001C6B08"/>
    <w:rsid w:val="001D72E8"/>
    <w:rsid w:val="001E4AFF"/>
    <w:rsid w:val="001E4E2D"/>
    <w:rsid w:val="001E713C"/>
    <w:rsid w:val="001F2C9E"/>
    <w:rsid w:val="001F38BD"/>
    <w:rsid w:val="001F440C"/>
    <w:rsid w:val="001F5901"/>
    <w:rsid w:val="001F5C41"/>
    <w:rsid w:val="001F6855"/>
    <w:rsid w:val="001F6DF2"/>
    <w:rsid w:val="00207EA3"/>
    <w:rsid w:val="00215DE2"/>
    <w:rsid w:val="00215E90"/>
    <w:rsid w:val="002167C9"/>
    <w:rsid w:val="00221D46"/>
    <w:rsid w:val="00227E72"/>
    <w:rsid w:val="00230003"/>
    <w:rsid w:val="00232846"/>
    <w:rsid w:val="0023292C"/>
    <w:rsid w:val="0023308F"/>
    <w:rsid w:val="002353E5"/>
    <w:rsid w:val="00235802"/>
    <w:rsid w:val="00235BAC"/>
    <w:rsid w:val="002431B4"/>
    <w:rsid w:val="00245825"/>
    <w:rsid w:val="00245B5B"/>
    <w:rsid w:val="0024788F"/>
    <w:rsid w:val="00250463"/>
    <w:rsid w:val="00252367"/>
    <w:rsid w:val="0025319A"/>
    <w:rsid w:val="00253240"/>
    <w:rsid w:val="0025343B"/>
    <w:rsid w:val="002543E3"/>
    <w:rsid w:val="002546F3"/>
    <w:rsid w:val="002559E6"/>
    <w:rsid w:val="00256C50"/>
    <w:rsid w:val="00262AA6"/>
    <w:rsid w:val="002817D6"/>
    <w:rsid w:val="00282504"/>
    <w:rsid w:val="002825FF"/>
    <w:rsid w:val="002843FF"/>
    <w:rsid w:val="002865A3"/>
    <w:rsid w:val="00287AC5"/>
    <w:rsid w:val="00287EBF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4FA1"/>
    <w:rsid w:val="002B5542"/>
    <w:rsid w:val="002B798E"/>
    <w:rsid w:val="002B7AEC"/>
    <w:rsid w:val="002C0BCF"/>
    <w:rsid w:val="002C0DCD"/>
    <w:rsid w:val="002C3980"/>
    <w:rsid w:val="002C3DDC"/>
    <w:rsid w:val="002C4891"/>
    <w:rsid w:val="002C5A61"/>
    <w:rsid w:val="002C65F0"/>
    <w:rsid w:val="002D3FF9"/>
    <w:rsid w:val="002D4B36"/>
    <w:rsid w:val="002D6443"/>
    <w:rsid w:val="002D709F"/>
    <w:rsid w:val="002E5AFA"/>
    <w:rsid w:val="002E770E"/>
    <w:rsid w:val="002F6E6E"/>
    <w:rsid w:val="002F7D41"/>
    <w:rsid w:val="003011B0"/>
    <w:rsid w:val="00301E99"/>
    <w:rsid w:val="00303244"/>
    <w:rsid w:val="003058F1"/>
    <w:rsid w:val="0031006A"/>
    <w:rsid w:val="0031177A"/>
    <w:rsid w:val="00315913"/>
    <w:rsid w:val="003209AE"/>
    <w:rsid w:val="00320CF8"/>
    <w:rsid w:val="00322F47"/>
    <w:rsid w:val="00323079"/>
    <w:rsid w:val="00323327"/>
    <w:rsid w:val="003252CE"/>
    <w:rsid w:val="00326538"/>
    <w:rsid w:val="0032751C"/>
    <w:rsid w:val="00330A40"/>
    <w:rsid w:val="00332185"/>
    <w:rsid w:val="003324A7"/>
    <w:rsid w:val="0033274C"/>
    <w:rsid w:val="00332D52"/>
    <w:rsid w:val="003345C2"/>
    <w:rsid w:val="003353C4"/>
    <w:rsid w:val="003366FE"/>
    <w:rsid w:val="00340F5C"/>
    <w:rsid w:val="00341C65"/>
    <w:rsid w:val="00341FE6"/>
    <w:rsid w:val="0034218E"/>
    <w:rsid w:val="00343D27"/>
    <w:rsid w:val="00343E2B"/>
    <w:rsid w:val="0034628A"/>
    <w:rsid w:val="0035481D"/>
    <w:rsid w:val="003567ED"/>
    <w:rsid w:val="00360790"/>
    <w:rsid w:val="00363829"/>
    <w:rsid w:val="00366978"/>
    <w:rsid w:val="00372BDB"/>
    <w:rsid w:val="00382997"/>
    <w:rsid w:val="0038703E"/>
    <w:rsid w:val="00390075"/>
    <w:rsid w:val="00396F49"/>
    <w:rsid w:val="003A2BCD"/>
    <w:rsid w:val="003A35C2"/>
    <w:rsid w:val="003A4511"/>
    <w:rsid w:val="003B16CF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02FC"/>
    <w:rsid w:val="003E3751"/>
    <w:rsid w:val="003E4F69"/>
    <w:rsid w:val="003E7687"/>
    <w:rsid w:val="003F0E9F"/>
    <w:rsid w:val="003F163F"/>
    <w:rsid w:val="003F33B4"/>
    <w:rsid w:val="003F67C9"/>
    <w:rsid w:val="003F7370"/>
    <w:rsid w:val="00401C66"/>
    <w:rsid w:val="00405A2C"/>
    <w:rsid w:val="00410978"/>
    <w:rsid w:val="00411EF3"/>
    <w:rsid w:val="004135F6"/>
    <w:rsid w:val="0041520B"/>
    <w:rsid w:val="00415EB6"/>
    <w:rsid w:val="004239B9"/>
    <w:rsid w:val="004249D5"/>
    <w:rsid w:val="004263CF"/>
    <w:rsid w:val="004276C3"/>
    <w:rsid w:val="004301E5"/>
    <w:rsid w:val="00433373"/>
    <w:rsid w:val="00433E3E"/>
    <w:rsid w:val="004347DB"/>
    <w:rsid w:val="00434ED4"/>
    <w:rsid w:val="004369AD"/>
    <w:rsid w:val="00441438"/>
    <w:rsid w:val="004421EB"/>
    <w:rsid w:val="00443C0E"/>
    <w:rsid w:val="00443EEE"/>
    <w:rsid w:val="00444D16"/>
    <w:rsid w:val="004479EF"/>
    <w:rsid w:val="00447E32"/>
    <w:rsid w:val="00450C5E"/>
    <w:rsid w:val="004525EA"/>
    <w:rsid w:val="0046078A"/>
    <w:rsid w:val="0046193E"/>
    <w:rsid w:val="00472B48"/>
    <w:rsid w:val="00473486"/>
    <w:rsid w:val="00476424"/>
    <w:rsid w:val="00480FD6"/>
    <w:rsid w:val="004820E7"/>
    <w:rsid w:val="00482EAE"/>
    <w:rsid w:val="00485AFD"/>
    <w:rsid w:val="004866E5"/>
    <w:rsid w:val="00490334"/>
    <w:rsid w:val="00490A5E"/>
    <w:rsid w:val="004927D0"/>
    <w:rsid w:val="00492A3E"/>
    <w:rsid w:val="004A58D5"/>
    <w:rsid w:val="004A5B1E"/>
    <w:rsid w:val="004B46F5"/>
    <w:rsid w:val="004B61A0"/>
    <w:rsid w:val="004C3ABD"/>
    <w:rsid w:val="004C3BD3"/>
    <w:rsid w:val="004C4906"/>
    <w:rsid w:val="004C77C3"/>
    <w:rsid w:val="004D14C9"/>
    <w:rsid w:val="004D2621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747"/>
    <w:rsid w:val="004F6EF2"/>
    <w:rsid w:val="004F77CF"/>
    <w:rsid w:val="00500840"/>
    <w:rsid w:val="00502422"/>
    <w:rsid w:val="00506EE6"/>
    <w:rsid w:val="005106F4"/>
    <w:rsid w:val="005107F0"/>
    <w:rsid w:val="00512698"/>
    <w:rsid w:val="00515C99"/>
    <w:rsid w:val="005167E6"/>
    <w:rsid w:val="00521217"/>
    <w:rsid w:val="00521A75"/>
    <w:rsid w:val="00530327"/>
    <w:rsid w:val="005325E6"/>
    <w:rsid w:val="00535872"/>
    <w:rsid w:val="005366A2"/>
    <w:rsid w:val="005408CA"/>
    <w:rsid w:val="005421CA"/>
    <w:rsid w:val="00545B16"/>
    <w:rsid w:val="00546275"/>
    <w:rsid w:val="005511D9"/>
    <w:rsid w:val="0055186E"/>
    <w:rsid w:val="00561713"/>
    <w:rsid w:val="00565D51"/>
    <w:rsid w:val="005672B3"/>
    <w:rsid w:val="00567454"/>
    <w:rsid w:val="00567D85"/>
    <w:rsid w:val="00570671"/>
    <w:rsid w:val="00572CDF"/>
    <w:rsid w:val="005746B9"/>
    <w:rsid w:val="00575892"/>
    <w:rsid w:val="005811AD"/>
    <w:rsid w:val="00581987"/>
    <w:rsid w:val="00581DFA"/>
    <w:rsid w:val="00583574"/>
    <w:rsid w:val="00586B28"/>
    <w:rsid w:val="00586F3C"/>
    <w:rsid w:val="005870BE"/>
    <w:rsid w:val="0059496C"/>
    <w:rsid w:val="00597D2E"/>
    <w:rsid w:val="005A2980"/>
    <w:rsid w:val="005A3A57"/>
    <w:rsid w:val="005B3E21"/>
    <w:rsid w:val="005B6376"/>
    <w:rsid w:val="005C17E9"/>
    <w:rsid w:val="005D2B78"/>
    <w:rsid w:val="005D4397"/>
    <w:rsid w:val="005E475A"/>
    <w:rsid w:val="005F0826"/>
    <w:rsid w:val="005F4EB1"/>
    <w:rsid w:val="005F5B2D"/>
    <w:rsid w:val="00601113"/>
    <w:rsid w:val="006016EE"/>
    <w:rsid w:val="00601ED7"/>
    <w:rsid w:val="00611907"/>
    <w:rsid w:val="00611DCE"/>
    <w:rsid w:val="00612B29"/>
    <w:rsid w:val="006224FF"/>
    <w:rsid w:val="0062308A"/>
    <w:rsid w:val="00624A5F"/>
    <w:rsid w:val="00624D6B"/>
    <w:rsid w:val="00625F8D"/>
    <w:rsid w:val="00631E4D"/>
    <w:rsid w:val="00634E5C"/>
    <w:rsid w:val="00637F9D"/>
    <w:rsid w:val="0064337D"/>
    <w:rsid w:val="00643F05"/>
    <w:rsid w:val="006452A9"/>
    <w:rsid w:val="00646650"/>
    <w:rsid w:val="00646EBD"/>
    <w:rsid w:val="00647078"/>
    <w:rsid w:val="006475A9"/>
    <w:rsid w:val="00647B02"/>
    <w:rsid w:val="006517FF"/>
    <w:rsid w:val="006535A7"/>
    <w:rsid w:val="00653B9F"/>
    <w:rsid w:val="006543C4"/>
    <w:rsid w:val="00654C50"/>
    <w:rsid w:val="00655788"/>
    <w:rsid w:val="00656160"/>
    <w:rsid w:val="00656B37"/>
    <w:rsid w:val="00657F5A"/>
    <w:rsid w:val="00665A0D"/>
    <w:rsid w:val="00670BC5"/>
    <w:rsid w:val="00671B91"/>
    <w:rsid w:val="0067204B"/>
    <w:rsid w:val="00672F0F"/>
    <w:rsid w:val="0067489E"/>
    <w:rsid w:val="006768C0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5C0A"/>
    <w:rsid w:val="006C6BF2"/>
    <w:rsid w:val="006C7540"/>
    <w:rsid w:val="006D544E"/>
    <w:rsid w:val="006D7FA4"/>
    <w:rsid w:val="006E10EF"/>
    <w:rsid w:val="006E2859"/>
    <w:rsid w:val="006E7D3A"/>
    <w:rsid w:val="006F111E"/>
    <w:rsid w:val="006F1401"/>
    <w:rsid w:val="006F1426"/>
    <w:rsid w:val="006F1F62"/>
    <w:rsid w:val="006F21B1"/>
    <w:rsid w:val="006F5010"/>
    <w:rsid w:val="00703E71"/>
    <w:rsid w:val="00706426"/>
    <w:rsid w:val="00706619"/>
    <w:rsid w:val="00706C9E"/>
    <w:rsid w:val="007158A7"/>
    <w:rsid w:val="007168E3"/>
    <w:rsid w:val="007178D2"/>
    <w:rsid w:val="007265B3"/>
    <w:rsid w:val="00726FEE"/>
    <w:rsid w:val="007349C9"/>
    <w:rsid w:val="00740E43"/>
    <w:rsid w:val="00744F1C"/>
    <w:rsid w:val="0075495C"/>
    <w:rsid w:val="007614E7"/>
    <w:rsid w:val="00763286"/>
    <w:rsid w:val="00764F60"/>
    <w:rsid w:val="0076652F"/>
    <w:rsid w:val="00767F44"/>
    <w:rsid w:val="007725AE"/>
    <w:rsid w:val="0077646D"/>
    <w:rsid w:val="00776843"/>
    <w:rsid w:val="00782981"/>
    <w:rsid w:val="00791565"/>
    <w:rsid w:val="0079331A"/>
    <w:rsid w:val="00794E40"/>
    <w:rsid w:val="007969B2"/>
    <w:rsid w:val="007A06B4"/>
    <w:rsid w:val="007A0DD5"/>
    <w:rsid w:val="007A0E65"/>
    <w:rsid w:val="007A53E3"/>
    <w:rsid w:val="007A6EBC"/>
    <w:rsid w:val="007B18F0"/>
    <w:rsid w:val="007B4B40"/>
    <w:rsid w:val="007B4B91"/>
    <w:rsid w:val="007B7EC2"/>
    <w:rsid w:val="007C1D3B"/>
    <w:rsid w:val="007D214E"/>
    <w:rsid w:val="007D4755"/>
    <w:rsid w:val="007D57B2"/>
    <w:rsid w:val="007F097E"/>
    <w:rsid w:val="007F13E5"/>
    <w:rsid w:val="007F201A"/>
    <w:rsid w:val="007F2F29"/>
    <w:rsid w:val="007F309F"/>
    <w:rsid w:val="007F31FD"/>
    <w:rsid w:val="007F5192"/>
    <w:rsid w:val="007F61B3"/>
    <w:rsid w:val="007F624A"/>
    <w:rsid w:val="00801869"/>
    <w:rsid w:val="008019B9"/>
    <w:rsid w:val="0080583C"/>
    <w:rsid w:val="0080689B"/>
    <w:rsid w:val="00811AAF"/>
    <w:rsid w:val="0081637B"/>
    <w:rsid w:val="00822568"/>
    <w:rsid w:val="008268EC"/>
    <w:rsid w:val="00827B76"/>
    <w:rsid w:val="0083108B"/>
    <w:rsid w:val="00832F4F"/>
    <w:rsid w:val="0083346F"/>
    <w:rsid w:val="00834EBB"/>
    <w:rsid w:val="0084050F"/>
    <w:rsid w:val="00842B14"/>
    <w:rsid w:val="00843685"/>
    <w:rsid w:val="00844BDB"/>
    <w:rsid w:val="008459D8"/>
    <w:rsid w:val="0085120F"/>
    <w:rsid w:val="0085167D"/>
    <w:rsid w:val="00852480"/>
    <w:rsid w:val="00853675"/>
    <w:rsid w:val="0085377E"/>
    <w:rsid w:val="00855995"/>
    <w:rsid w:val="00857EBC"/>
    <w:rsid w:val="00877F12"/>
    <w:rsid w:val="0088267C"/>
    <w:rsid w:val="008860F5"/>
    <w:rsid w:val="00887359"/>
    <w:rsid w:val="008946FF"/>
    <w:rsid w:val="00895161"/>
    <w:rsid w:val="00896B9D"/>
    <w:rsid w:val="008B2C59"/>
    <w:rsid w:val="008B36A9"/>
    <w:rsid w:val="008B68B3"/>
    <w:rsid w:val="008C1EA9"/>
    <w:rsid w:val="008C3E65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42C7"/>
    <w:rsid w:val="008F606D"/>
    <w:rsid w:val="00902CFC"/>
    <w:rsid w:val="009035F8"/>
    <w:rsid w:val="00903E03"/>
    <w:rsid w:val="00906838"/>
    <w:rsid w:val="00911CCE"/>
    <w:rsid w:val="00913CDB"/>
    <w:rsid w:val="00914D0B"/>
    <w:rsid w:val="00914E0F"/>
    <w:rsid w:val="009179AC"/>
    <w:rsid w:val="00917B45"/>
    <w:rsid w:val="00920CEF"/>
    <w:rsid w:val="00921681"/>
    <w:rsid w:val="009220F6"/>
    <w:rsid w:val="00923CF3"/>
    <w:rsid w:val="0092401D"/>
    <w:rsid w:val="00924651"/>
    <w:rsid w:val="00924943"/>
    <w:rsid w:val="00930482"/>
    <w:rsid w:val="009310A7"/>
    <w:rsid w:val="00932BA4"/>
    <w:rsid w:val="00934B02"/>
    <w:rsid w:val="00935541"/>
    <w:rsid w:val="009355F8"/>
    <w:rsid w:val="00936C77"/>
    <w:rsid w:val="00937D5E"/>
    <w:rsid w:val="00940143"/>
    <w:rsid w:val="00941633"/>
    <w:rsid w:val="009428E9"/>
    <w:rsid w:val="00943360"/>
    <w:rsid w:val="0094356D"/>
    <w:rsid w:val="009437DA"/>
    <w:rsid w:val="009441B5"/>
    <w:rsid w:val="0094546D"/>
    <w:rsid w:val="00946581"/>
    <w:rsid w:val="00947895"/>
    <w:rsid w:val="00957F2A"/>
    <w:rsid w:val="00961972"/>
    <w:rsid w:val="00966EC9"/>
    <w:rsid w:val="009710F9"/>
    <w:rsid w:val="00971F62"/>
    <w:rsid w:val="009722FB"/>
    <w:rsid w:val="00972FF9"/>
    <w:rsid w:val="00974F40"/>
    <w:rsid w:val="00983D79"/>
    <w:rsid w:val="0098444E"/>
    <w:rsid w:val="009864C0"/>
    <w:rsid w:val="009912D3"/>
    <w:rsid w:val="00991781"/>
    <w:rsid w:val="009928F9"/>
    <w:rsid w:val="009930A9"/>
    <w:rsid w:val="0099321B"/>
    <w:rsid w:val="009934FD"/>
    <w:rsid w:val="009967CA"/>
    <w:rsid w:val="0099767C"/>
    <w:rsid w:val="00997B67"/>
    <w:rsid w:val="009A2BB9"/>
    <w:rsid w:val="009A3811"/>
    <w:rsid w:val="009A4E0D"/>
    <w:rsid w:val="009A6D5F"/>
    <w:rsid w:val="009B0C86"/>
    <w:rsid w:val="009B490E"/>
    <w:rsid w:val="009B56DC"/>
    <w:rsid w:val="009C0DBD"/>
    <w:rsid w:val="009C32C3"/>
    <w:rsid w:val="009C369E"/>
    <w:rsid w:val="009C463A"/>
    <w:rsid w:val="009D1E1C"/>
    <w:rsid w:val="009D5033"/>
    <w:rsid w:val="009D6933"/>
    <w:rsid w:val="009D6935"/>
    <w:rsid w:val="009D764C"/>
    <w:rsid w:val="009E0E0F"/>
    <w:rsid w:val="009E176B"/>
    <w:rsid w:val="009E19A3"/>
    <w:rsid w:val="00A02A4E"/>
    <w:rsid w:val="00A07BE8"/>
    <w:rsid w:val="00A10CDB"/>
    <w:rsid w:val="00A11249"/>
    <w:rsid w:val="00A13E21"/>
    <w:rsid w:val="00A144A1"/>
    <w:rsid w:val="00A15968"/>
    <w:rsid w:val="00A16170"/>
    <w:rsid w:val="00A17EA4"/>
    <w:rsid w:val="00A21E5F"/>
    <w:rsid w:val="00A21EC4"/>
    <w:rsid w:val="00A22CC5"/>
    <w:rsid w:val="00A22CF1"/>
    <w:rsid w:val="00A26E57"/>
    <w:rsid w:val="00A31B42"/>
    <w:rsid w:val="00A32165"/>
    <w:rsid w:val="00A36C8A"/>
    <w:rsid w:val="00A454BE"/>
    <w:rsid w:val="00A47E59"/>
    <w:rsid w:val="00A504AC"/>
    <w:rsid w:val="00A543D5"/>
    <w:rsid w:val="00A5453B"/>
    <w:rsid w:val="00A54E84"/>
    <w:rsid w:val="00A5662E"/>
    <w:rsid w:val="00A56A81"/>
    <w:rsid w:val="00A6345A"/>
    <w:rsid w:val="00A65B5D"/>
    <w:rsid w:val="00A65BA1"/>
    <w:rsid w:val="00A6740C"/>
    <w:rsid w:val="00A7630C"/>
    <w:rsid w:val="00A765E8"/>
    <w:rsid w:val="00A84DA1"/>
    <w:rsid w:val="00A86451"/>
    <w:rsid w:val="00A86CCA"/>
    <w:rsid w:val="00A92552"/>
    <w:rsid w:val="00AA1B9D"/>
    <w:rsid w:val="00AA47FD"/>
    <w:rsid w:val="00AA594D"/>
    <w:rsid w:val="00AA5ED0"/>
    <w:rsid w:val="00AA7A53"/>
    <w:rsid w:val="00AB0954"/>
    <w:rsid w:val="00AB0F20"/>
    <w:rsid w:val="00AB5663"/>
    <w:rsid w:val="00AB583C"/>
    <w:rsid w:val="00AC15CC"/>
    <w:rsid w:val="00AD431E"/>
    <w:rsid w:val="00AD45FE"/>
    <w:rsid w:val="00AD47CF"/>
    <w:rsid w:val="00AE0C1C"/>
    <w:rsid w:val="00AE1B1E"/>
    <w:rsid w:val="00AE1FE3"/>
    <w:rsid w:val="00AE254F"/>
    <w:rsid w:val="00AE266E"/>
    <w:rsid w:val="00AE3134"/>
    <w:rsid w:val="00AE74C6"/>
    <w:rsid w:val="00AF16DD"/>
    <w:rsid w:val="00AF213C"/>
    <w:rsid w:val="00AF2FDC"/>
    <w:rsid w:val="00AF3B44"/>
    <w:rsid w:val="00AF6F2A"/>
    <w:rsid w:val="00B01D32"/>
    <w:rsid w:val="00B044EB"/>
    <w:rsid w:val="00B04545"/>
    <w:rsid w:val="00B04A99"/>
    <w:rsid w:val="00B04DC4"/>
    <w:rsid w:val="00B06ED0"/>
    <w:rsid w:val="00B10560"/>
    <w:rsid w:val="00B227FC"/>
    <w:rsid w:val="00B23521"/>
    <w:rsid w:val="00B26CF2"/>
    <w:rsid w:val="00B271AD"/>
    <w:rsid w:val="00B315D9"/>
    <w:rsid w:val="00B340CB"/>
    <w:rsid w:val="00B40848"/>
    <w:rsid w:val="00B40CFB"/>
    <w:rsid w:val="00B42672"/>
    <w:rsid w:val="00B467A6"/>
    <w:rsid w:val="00B5030D"/>
    <w:rsid w:val="00B52975"/>
    <w:rsid w:val="00B54007"/>
    <w:rsid w:val="00B61088"/>
    <w:rsid w:val="00B6512D"/>
    <w:rsid w:val="00B6654A"/>
    <w:rsid w:val="00B6764A"/>
    <w:rsid w:val="00B706C8"/>
    <w:rsid w:val="00B84B7F"/>
    <w:rsid w:val="00B84E7C"/>
    <w:rsid w:val="00B85E20"/>
    <w:rsid w:val="00B86056"/>
    <w:rsid w:val="00B90F57"/>
    <w:rsid w:val="00B93531"/>
    <w:rsid w:val="00B93AB6"/>
    <w:rsid w:val="00B97BA0"/>
    <w:rsid w:val="00BA4182"/>
    <w:rsid w:val="00BA6483"/>
    <w:rsid w:val="00BA7B33"/>
    <w:rsid w:val="00BA7D6F"/>
    <w:rsid w:val="00BB0D2F"/>
    <w:rsid w:val="00BB0DBD"/>
    <w:rsid w:val="00BB2284"/>
    <w:rsid w:val="00BB2DCC"/>
    <w:rsid w:val="00BC097C"/>
    <w:rsid w:val="00BC320D"/>
    <w:rsid w:val="00BC4400"/>
    <w:rsid w:val="00BC4AF9"/>
    <w:rsid w:val="00BC4F1F"/>
    <w:rsid w:val="00BC7788"/>
    <w:rsid w:val="00BC7EA2"/>
    <w:rsid w:val="00BD40B1"/>
    <w:rsid w:val="00BD49C6"/>
    <w:rsid w:val="00BD6371"/>
    <w:rsid w:val="00BE297B"/>
    <w:rsid w:val="00BE5282"/>
    <w:rsid w:val="00BE7A8F"/>
    <w:rsid w:val="00BF08A5"/>
    <w:rsid w:val="00BF142D"/>
    <w:rsid w:val="00BF3556"/>
    <w:rsid w:val="00BF490E"/>
    <w:rsid w:val="00BF5E93"/>
    <w:rsid w:val="00C04833"/>
    <w:rsid w:val="00C12A19"/>
    <w:rsid w:val="00C1567A"/>
    <w:rsid w:val="00C163C8"/>
    <w:rsid w:val="00C21CE0"/>
    <w:rsid w:val="00C229D9"/>
    <w:rsid w:val="00C22B8C"/>
    <w:rsid w:val="00C2678C"/>
    <w:rsid w:val="00C26948"/>
    <w:rsid w:val="00C26A1E"/>
    <w:rsid w:val="00C33F32"/>
    <w:rsid w:val="00C4033B"/>
    <w:rsid w:val="00C51317"/>
    <w:rsid w:val="00C51FCB"/>
    <w:rsid w:val="00C56D74"/>
    <w:rsid w:val="00C57319"/>
    <w:rsid w:val="00C57510"/>
    <w:rsid w:val="00C60B51"/>
    <w:rsid w:val="00C61EFE"/>
    <w:rsid w:val="00C64BFA"/>
    <w:rsid w:val="00C657F1"/>
    <w:rsid w:val="00C703DB"/>
    <w:rsid w:val="00C73376"/>
    <w:rsid w:val="00C73F6B"/>
    <w:rsid w:val="00C7738F"/>
    <w:rsid w:val="00C844A0"/>
    <w:rsid w:val="00C85F4A"/>
    <w:rsid w:val="00C86EAC"/>
    <w:rsid w:val="00C9733E"/>
    <w:rsid w:val="00CA0F45"/>
    <w:rsid w:val="00CA492E"/>
    <w:rsid w:val="00CA4D8E"/>
    <w:rsid w:val="00CA5697"/>
    <w:rsid w:val="00CA7F0D"/>
    <w:rsid w:val="00CB048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3E57"/>
    <w:rsid w:val="00CE5740"/>
    <w:rsid w:val="00CE752E"/>
    <w:rsid w:val="00CE77D7"/>
    <w:rsid w:val="00CE7843"/>
    <w:rsid w:val="00CE7DD6"/>
    <w:rsid w:val="00CE7DDE"/>
    <w:rsid w:val="00CF0131"/>
    <w:rsid w:val="00CF0ECD"/>
    <w:rsid w:val="00CF1FE1"/>
    <w:rsid w:val="00CF4C0B"/>
    <w:rsid w:val="00CF6BD0"/>
    <w:rsid w:val="00D00087"/>
    <w:rsid w:val="00D0642C"/>
    <w:rsid w:val="00D07753"/>
    <w:rsid w:val="00D1074A"/>
    <w:rsid w:val="00D10B68"/>
    <w:rsid w:val="00D130FE"/>
    <w:rsid w:val="00D1484C"/>
    <w:rsid w:val="00D21950"/>
    <w:rsid w:val="00D26949"/>
    <w:rsid w:val="00D27916"/>
    <w:rsid w:val="00D31FBB"/>
    <w:rsid w:val="00D325CA"/>
    <w:rsid w:val="00D350E2"/>
    <w:rsid w:val="00D42BF3"/>
    <w:rsid w:val="00D456ED"/>
    <w:rsid w:val="00D4707E"/>
    <w:rsid w:val="00D47DA0"/>
    <w:rsid w:val="00D52995"/>
    <w:rsid w:val="00D55653"/>
    <w:rsid w:val="00D56198"/>
    <w:rsid w:val="00D57704"/>
    <w:rsid w:val="00D57A5B"/>
    <w:rsid w:val="00D61761"/>
    <w:rsid w:val="00D61BAF"/>
    <w:rsid w:val="00D62C19"/>
    <w:rsid w:val="00D63B42"/>
    <w:rsid w:val="00D7073B"/>
    <w:rsid w:val="00D70E53"/>
    <w:rsid w:val="00D715AD"/>
    <w:rsid w:val="00D717FD"/>
    <w:rsid w:val="00D732B2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165F"/>
    <w:rsid w:val="00DC3E37"/>
    <w:rsid w:val="00DC6358"/>
    <w:rsid w:val="00DC638D"/>
    <w:rsid w:val="00DD0729"/>
    <w:rsid w:val="00DD0736"/>
    <w:rsid w:val="00DE5A59"/>
    <w:rsid w:val="00DE76E5"/>
    <w:rsid w:val="00DF0E99"/>
    <w:rsid w:val="00DF342D"/>
    <w:rsid w:val="00DF3FE8"/>
    <w:rsid w:val="00DF43FE"/>
    <w:rsid w:val="00DF4EB1"/>
    <w:rsid w:val="00E02D40"/>
    <w:rsid w:val="00E0383F"/>
    <w:rsid w:val="00E06163"/>
    <w:rsid w:val="00E10C1E"/>
    <w:rsid w:val="00E11C8C"/>
    <w:rsid w:val="00E12C18"/>
    <w:rsid w:val="00E16950"/>
    <w:rsid w:val="00E27CC3"/>
    <w:rsid w:val="00E30277"/>
    <w:rsid w:val="00E310C6"/>
    <w:rsid w:val="00E314C4"/>
    <w:rsid w:val="00E35639"/>
    <w:rsid w:val="00E42451"/>
    <w:rsid w:val="00E43DD9"/>
    <w:rsid w:val="00E523C9"/>
    <w:rsid w:val="00E56103"/>
    <w:rsid w:val="00E57D4B"/>
    <w:rsid w:val="00E628D0"/>
    <w:rsid w:val="00E65475"/>
    <w:rsid w:val="00E74C32"/>
    <w:rsid w:val="00E75375"/>
    <w:rsid w:val="00E77A61"/>
    <w:rsid w:val="00E77BFA"/>
    <w:rsid w:val="00E77D49"/>
    <w:rsid w:val="00E80045"/>
    <w:rsid w:val="00E836EE"/>
    <w:rsid w:val="00E83E06"/>
    <w:rsid w:val="00E85DC2"/>
    <w:rsid w:val="00E94DBC"/>
    <w:rsid w:val="00E94EFA"/>
    <w:rsid w:val="00E96336"/>
    <w:rsid w:val="00EA14AC"/>
    <w:rsid w:val="00EB0AEF"/>
    <w:rsid w:val="00EB26D9"/>
    <w:rsid w:val="00EB43D1"/>
    <w:rsid w:val="00EB4D8A"/>
    <w:rsid w:val="00EC0199"/>
    <w:rsid w:val="00EC2667"/>
    <w:rsid w:val="00EC336C"/>
    <w:rsid w:val="00EC531F"/>
    <w:rsid w:val="00ED07BE"/>
    <w:rsid w:val="00ED12B8"/>
    <w:rsid w:val="00ED25E2"/>
    <w:rsid w:val="00ED347D"/>
    <w:rsid w:val="00ED3C53"/>
    <w:rsid w:val="00ED3EB2"/>
    <w:rsid w:val="00ED462F"/>
    <w:rsid w:val="00EE0F7D"/>
    <w:rsid w:val="00EE128D"/>
    <w:rsid w:val="00EF166E"/>
    <w:rsid w:val="00EF3108"/>
    <w:rsid w:val="00EF320E"/>
    <w:rsid w:val="00EF56E3"/>
    <w:rsid w:val="00EF65F8"/>
    <w:rsid w:val="00F01830"/>
    <w:rsid w:val="00F02C05"/>
    <w:rsid w:val="00F11819"/>
    <w:rsid w:val="00F13071"/>
    <w:rsid w:val="00F21A69"/>
    <w:rsid w:val="00F22D93"/>
    <w:rsid w:val="00F24C2C"/>
    <w:rsid w:val="00F32C6F"/>
    <w:rsid w:val="00F34237"/>
    <w:rsid w:val="00F36E90"/>
    <w:rsid w:val="00F37890"/>
    <w:rsid w:val="00F37C7F"/>
    <w:rsid w:val="00F410CF"/>
    <w:rsid w:val="00F51788"/>
    <w:rsid w:val="00F51854"/>
    <w:rsid w:val="00F558A5"/>
    <w:rsid w:val="00F56B5C"/>
    <w:rsid w:val="00F57894"/>
    <w:rsid w:val="00F60B4A"/>
    <w:rsid w:val="00F631F6"/>
    <w:rsid w:val="00F67983"/>
    <w:rsid w:val="00F71C71"/>
    <w:rsid w:val="00F71FA4"/>
    <w:rsid w:val="00F73D4C"/>
    <w:rsid w:val="00F76B45"/>
    <w:rsid w:val="00F77C9C"/>
    <w:rsid w:val="00F83DCF"/>
    <w:rsid w:val="00F93853"/>
    <w:rsid w:val="00F945F2"/>
    <w:rsid w:val="00F97C04"/>
    <w:rsid w:val="00FA2CC2"/>
    <w:rsid w:val="00FA3DCA"/>
    <w:rsid w:val="00FA421B"/>
    <w:rsid w:val="00FA4DB3"/>
    <w:rsid w:val="00FB484A"/>
    <w:rsid w:val="00FB4EAA"/>
    <w:rsid w:val="00FB6305"/>
    <w:rsid w:val="00FC5855"/>
    <w:rsid w:val="00FC72E7"/>
    <w:rsid w:val="00FD0817"/>
    <w:rsid w:val="00FD1D75"/>
    <w:rsid w:val="00FD3487"/>
    <w:rsid w:val="00FD3905"/>
    <w:rsid w:val="00FD4837"/>
    <w:rsid w:val="00FD4F0E"/>
    <w:rsid w:val="00FD751A"/>
    <w:rsid w:val="00FE198E"/>
    <w:rsid w:val="00FE28F6"/>
    <w:rsid w:val="00FE41D5"/>
    <w:rsid w:val="00FE5AB0"/>
    <w:rsid w:val="00FE7515"/>
    <w:rsid w:val="00FF0D24"/>
    <w:rsid w:val="00FF6A89"/>
    <w:rsid w:val="00FF7C7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5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30109-982F-45C8-87E4-8323DE72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14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169</cp:revision>
  <cp:lastPrinted>2023-03-27T11:16:00Z</cp:lastPrinted>
  <dcterms:created xsi:type="dcterms:W3CDTF">2019-10-21T05:27:00Z</dcterms:created>
  <dcterms:modified xsi:type="dcterms:W3CDTF">2023-11-24T06:03:00Z</dcterms:modified>
</cp:coreProperties>
</file>